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2D" w:rsidRPr="00C912F2" w:rsidRDefault="00CC6366" w:rsidP="00C912F2">
      <w:pPr>
        <w:jc w:val="center"/>
        <w:rPr>
          <w:b/>
        </w:rPr>
      </w:pPr>
      <w:r w:rsidRPr="00C912F2">
        <w:rPr>
          <w:b/>
        </w:rPr>
        <w:t>Регламент турнира «Зимний тет-а-тет 20</w:t>
      </w:r>
      <w:r w:rsidR="002370BD">
        <w:rPr>
          <w:b/>
        </w:rPr>
        <w:t>20</w:t>
      </w:r>
      <w:bookmarkStart w:id="0" w:name="_GoBack"/>
      <w:bookmarkEnd w:id="0"/>
      <w:r w:rsidRPr="00C912F2">
        <w:rPr>
          <w:b/>
        </w:rPr>
        <w:t>»</w:t>
      </w:r>
    </w:p>
    <w:p w:rsidR="00EA1086" w:rsidRDefault="00EA1086">
      <w:r>
        <w:t xml:space="preserve">В турнире принимают участие </w:t>
      </w:r>
      <w:r w:rsidR="001D44BF" w:rsidRPr="001D44BF">
        <w:t>9</w:t>
      </w:r>
      <w:r w:rsidR="00360C77">
        <w:t>8</w:t>
      </w:r>
      <w:r>
        <w:t xml:space="preserve"> человек, которые прошли регистрацию на сайте до 12 января. Зарегистрировалось </w:t>
      </w:r>
      <w:r w:rsidR="001D44BF" w:rsidRPr="001D44BF">
        <w:t>66</w:t>
      </w:r>
      <w:r>
        <w:t xml:space="preserve"> мужчин (Москва – 3</w:t>
      </w:r>
      <w:r w:rsidR="001D44BF" w:rsidRPr="001D44BF">
        <w:t>3</w:t>
      </w:r>
      <w:r>
        <w:t>, Десногорск – 1</w:t>
      </w:r>
      <w:r w:rsidR="001D44BF" w:rsidRPr="001D44BF">
        <w:t>0</w:t>
      </w:r>
      <w:r>
        <w:t xml:space="preserve">, Калуга – </w:t>
      </w:r>
      <w:r w:rsidR="001D44BF" w:rsidRPr="001D44BF">
        <w:t>13</w:t>
      </w:r>
      <w:r>
        <w:t xml:space="preserve"> и Питер – </w:t>
      </w:r>
      <w:r w:rsidR="001D44BF" w:rsidRPr="001D44BF">
        <w:t>10</w:t>
      </w:r>
      <w:r>
        <w:t xml:space="preserve">) и </w:t>
      </w:r>
      <w:r w:rsidR="0013426E">
        <w:t>3</w:t>
      </w:r>
      <w:r w:rsidR="00360C77">
        <w:t>2</w:t>
      </w:r>
      <w:r>
        <w:t xml:space="preserve"> женщин</w:t>
      </w:r>
      <w:r w:rsidR="00251CE4" w:rsidRPr="00251CE4">
        <w:t>ы</w:t>
      </w:r>
      <w:r>
        <w:t xml:space="preserve"> (Москва – </w:t>
      </w:r>
      <w:proofErr w:type="gramStart"/>
      <w:r>
        <w:t>1</w:t>
      </w:r>
      <w:r w:rsidR="00360C77">
        <w:t>4</w:t>
      </w:r>
      <w:r>
        <w:t>,  Десногорск</w:t>
      </w:r>
      <w:proofErr w:type="gramEnd"/>
      <w:r>
        <w:t xml:space="preserve"> – </w:t>
      </w:r>
      <w:r w:rsidR="00251CE4">
        <w:t>6</w:t>
      </w:r>
      <w:r>
        <w:t xml:space="preserve">, Калуга – </w:t>
      </w:r>
      <w:r w:rsidR="00251CE4">
        <w:t>6</w:t>
      </w:r>
      <w:r>
        <w:t xml:space="preserve"> и Питер – </w:t>
      </w:r>
      <w:r w:rsidR="00251CE4">
        <w:t>6</w:t>
      </w:r>
      <w:r>
        <w:t xml:space="preserve">). </w:t>
      </w:r>
    </w:p>
    <w:p w:rsidR="00CC6366" w:rsidRDefault="00EA1086">
      <w:r>
        <w:t>Турнир прох</w:t>
      </w:r>
      <w:r w:rsidR="00965CAC">
        <w:t xml:space="preserve">одит в два этапа: отборочный </w:t>
      </w:r>
      <w:r w:rsidR="00251CE4">
        <w:t>18</w:t>
      </w:r>
      <w:r w:rsidR="00965CAC">
        <w:t>, и 2</w:t>
      </w:r>
      <w:r w:rsidR="00251CE4">
        <w:t>5</w:t>
      </w:r>
      <w:r>
        <w:t xml:space="preserve"> января</w:t>
      </w:r>
      <w:r w:rsidR="00965CAC">
        <w:t xml:space="preserve"> по городам и финальный 2</w:t>
      </w:r>
      <w:r w:rsidR="00251CE4">
        <w:t>6</w:t>
      </w:r>
      <w:r w:rsidR="00965CAC">
        <w:t xml:space="preserve"> января в Калуге.</w:t>
      </w:r>
    </w:p>
    <w:p w:rsidR="00C912F2" w:rsidRDefault="00C912F2" w:rsidP="00C912F2">
      <w:pPr>
        <w:jc w:val="center"/>
        <w:rPr>
          <w:b/>
        </w:rPr>
      </w:pPr>
      <w:r w:rsidRPr="00C912F2">
        <w:rPr>
          <w:b/>
        </w:rPr>
        <w:t>Отборочные этапы по городам:</w:t>
      </w:r>
    </w:p>
    <w:p w:rsidR="00C912F2" w:rsidRPr="00C912F2" w:rsidRDefault="00C912F2" w:rsidP="00C912F2">
      <w:pPr>
        <w:rPr>
          <w:b/>
        </w:rPr>
      </w:pPr>
      <w:r>
        <w:rPr>
          <w:b/>
        </w:rPr>
        <w:t>Питер</w:t>
      </w:r>
    </w:p>
    <w:p w:rsidR="00965CAC" w:rsidRDefault="00965CAC">
      <w:r>
        <w:t xml:space="preserve">Отборочный этап в Питере </w:t>
      </w:r>
      <w:r w:rsidR="00436C89">
        <w:t>18</w:t>
      </w:r>
      <w:r>
        <w:t xml:space="preserve"> января проводится </w:t>
      </w:r>
      <w:r w:rsidR="004351D4">
        <w:t>в два потока: в одном две группы по 5 мужчин, в другом одна группа из 6 женщин</w:t>
      </w:r>
      <w:r>
        <w:t>.</w:t>
      </w:r>
      <w:r w:rsidR="001A5FE1">
        <w:t xml:space="preserve"> </w:t>
      </w:r>
      <w:r w:rsidR="004351D4">
        <w:t xml:space="preserve">Очередность потоков на усмотрение организатора Северова Михаила. </w:t>
      </w:r>
      <w:r w:rsidR="001A5FE1">
        <w:t>Ограничение времени 45 минут + кошонет. Перерыв на обед не предусмотрен.</w:t>
      </w:r>
    </w:p>
    <w:p w:rsidR="004351D4" w:rsidRPr="00546F28" w:rsidRDefault="004351D4" w:rsidP="004351D4">
      <w:pPr>
        <w:rPr>
          <w:b/>
        </w:rPr>
      </w:pPr>
      <w:r w:rsidRPr="00546F28">
        <w:rPr>
          <w:b/>
        </w:rPr>
        <w:t>Десногорск</w:t>
      </w:r>
    </w:p>
    <w:p w:rsidR="004351D4" w:rsidRDefault="004351D4" w:rsidP="004351D4">
      <w:r>
        <w:t xml:space="preserve">Отборочный этап в Десногорске 18 января проводится в два потока: в одном две группы, в другом одна группа. </w:t>
      </w:r>
      <w:r w:rsidR="000F610D">
        <w:t xml:space="preserve">Какие группы в каком потоке играют </w:t>
      </w:r>
      <w:r>
        <w:t xml:space="preserve">на усмотрение организатора </w:t>
      </w:r>
      <w:r w:rsidR="000F0F2C">
        <w:t>Санникова Олега</w:t>
      </w:r>
      <w:r>
        <w:t>. Ограничение времени 45 минут + кошонет. Перерыв на обед не предусмотрен.</w:t>
      </w:r>
      <w:r w:rsidR="000F610D">
        <w:t xml:space="preserve"> Возможна регистрация еще двух мужчин до момента публикации состава групп.</w:t>
      </w:r>
    </w:p>
    <w:p w:rsidR="00546F28" w:rsidRPr="00546F28" w:rsidRDefault="000F610D">
      <w:pPr>
        <w:rPr>
          <w:b/>
        </w:rPr>
      </w:pPr>
      <w:r>
        <w:rPr>
          <w:b/>
        </w:rPr>
        <w:t>Калуга</w:t>
      </w:r>
    </w:p>
    <w:p w:rsidR="00546F28" w:rsidRDefault="00FA0A11">
      <w:r>
        <w:t xml:space="preserve">Мужчины делятся на две группы по </w:t>
      </w:r>
      <w:r w:rsidR="000F610D">
        <w:t xml:space="preserve">6 и </w:t>
      </w:r>
      <w:r>
        <w:t xml:space="preserve">7 игроков, женщины образуют одну группу из </w:t>
      </w:r>
      <w:r w:rsidR="000F610D">
        <w:t>6</w:t>
      </w:r>
      <w:r>
        <w:t xml:space="preserve"> игроков. Игры проходят в один круг (7 туров</w:t>
      </w:r>
      <w:r w:rsidR="000F610D">
        <w:t xml:space="preserve"> у группы из 7 и 5 туров у остальных</w:t>
      </w:r>
      <w:r>
        <w:t xml:space="preserve">) </w:t>
      </w:r>
      <w:r w:rsidR="0037789B">
        <w:t xml:space="preserve">с ограничением 40 минут + кошонет. </w:t>
      </w:r>
      <w:r w:rsidR="005F5A65">
        <w:t xml:space="preserve">По усмотрению организатора (Гоцфрид Константин) время может быть увеличено до 45 </w:t>
      </w:r>
      <w:proofErr w:type="spellStart"/>
      <w:r w:rsidR="005F5A65">
        <w:t>мин+кошонет</w:t>
      </w:r>
      <w:proofErr w:type="spellEnd"/>
      <w:r w:rsidR="005F5A65">
        <w:t>. Перерыв или его отсутствие так же на усмотрение организатора.</w:t>
      </w:r>
    </w:p>
    <w:p w:rsidR="0037789B" w:rsidRPr="0037789B" w:rsidRDefault="0037789B">
      <w:pPr>
        <w:rPr>
          <w:b/>
        </w:rPr>
      </w:pPr>
      <w:r w:rsidRPr="0037789B">
        <w:rPr>
          <w:b/>
        </w:rPr>
        <w:t>Москва</w:t>
      </w:r>
    </w:p>
    <w:p w:rsidR="003409BF" w:rsidRDefault="00360C77">
      <w:r>
        <w:t xml:space="preserve">В первом потоке играют: женская группа из 6, мужская группа из 6 и две мужских группы по 5 человек. Играют 5 туров без перерыва на обед </w:t>
      </w:r>
      <w:r>
        <w:t>с ограничением 40 минут + кошонет</w:t>
      </w:r>
      <w:r>
        <w:t xml:space="preserve"> с 10 до 14:30. </w:t>
      </w:r>
    </w:p>
    <w:p w:rsidR="00360C77" w:rsidRDefault="00360C77">
      <w:r>
        <w:t>Второй поток: мужская группа из 6, две мужских по 5 и женская из 7 игроков. Мужчины играют 5 туров без перерыва, женщины 7 туров с перерывом 30 минут после 5-го тура, с 15 до 22 часов.</w:t>
      </w:r>
    </w:p>
    <w:p w:rsidR="003409BF" w:rsidRPr="003409BF" w:rsidRDefault="003409BF">
      <w:pPr>
        <w:rPr>
          <w:b/>
        </w:rPr>
      </w:pPr>
      <w:r w:rsidRPr="003409BF">
        <w:rPr>
          <w:b/>
        </w:rPr>
        <w:t>Для всех отборочных этапов.</w:t>
      </w:r>
    </w:p>
    <w:p w:rsidR="000F7CDA" w:rsidRDefault="003409BF">
      <w:r>
        <w:t>В финальную часть проходят 1 и 2 место в группах. Третье место в группе занимает место в листе ожидания.</w:t>
      </w:r>
    </w:p>
    <w:p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При определении мест, занятых командами по результатам группового раунда, учитываются следующие показатели:</w:t>
      </w:r>
    </w:p>
    <w:p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a. число одержанных побед;</w:t>
      </w:r>
    </w:p>
    <w:p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b. число побед в личных встречах между командами, имеющими равное число побед;</w:t>
      </w:r>
    </w:p>
    <w:p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c. разница очков в личных встречах между командами, имеющими равное число побед;</w:t>
      </w:r>
    </w:p>
    <w:p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d. общая разница очков;</w:t>
      </w:r>
    </w:p>
    <w:p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e. общее число набранных очков;</w:t>
      </w:r>
    </w:p>
    <w:p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f. жребий.</w:t>
      </w:r>
    </w:p>
    <w:p w:rsidR="000A61A5" w:rsidRDefault="000A61A5">
      <w:r w:rsidRPr="000A61A5">
        <w:t>В случае неявки</w:t>
      </w:r>
      <w:r>
        <w:t xml:space="preserve"> кого-то из игроков, организаторы могут провести отбор по резервным регламентам:</w:t>
      </w:r>
    </w:p>
    <w:p w:rsidR="000A61A5" w:rsidRDefault="000A61A5">
      <w:r>
        <w:t>Группа из 3 играет двухкруговой раунд с одним выходящим.</w:t>
      </w:r>
    </w:p>
    <w:p w:rsidR="000A61A5" w:rsidRDefault="000A61A5">
      <w:r>
        <w:t xml:space="preserve">Группа из </w:t>
      </w:r>
      <w:r>
        <w:t>4</w:t>
      </w:r>
      <w:r>
        <w:t xml:space="preserve"> играет двухкруговой раунд с одним выходящим</w:t>
      </w:r>
      <w:r>
        <w:t>.</w:t>
      </w:r>
    </w:p>
    <w:p w:rsidR="000A61A5" w:rsidRDefault="000A61A5">
      <w:r>
        <w:t>8 человек играют две группы по 4 в два круга. Первые места выходят напрямую, а вторые играют стыковую игру</w:t>
      </w:r>
      <w:r w:rsidR="002370BD">
        <w:t>.</w:t>
      </w:r>
    </w:p>
    <w:p w:rsidR="002370BD" w:rsidRDefault="002370BD">
      <w:r>
        <w:t>9 человек играют группы из 6 и 3.</w:t>
      </w:r>
    </w:p>
    <w:p w:rsidR="002370BD" w:rsidRPr="000A61A5" w:rsidRDefault="002370BD">
      <w:r>
        <w:lastRenderedPageBreak/>
        <w:t>Посев осуществляется по индивидуальному рейтингу. В группах из 5 и 6 игроков, количество сеяных – 2, из 7 – 3. Распределение по потокам осуществляет организатор отбора. Окончательное распределение по группам жеребьевкой перед началом игр.</w:t>
      </w:r>
    </w:p>
    <w:p w:rsidR="00696EE8" w:rsidRPr="00696EE8" w:rsidRDefault="00696EE8">
      <w:pPr>
        <w:rPr>
          <w:b/>
        </w:rPr>
      </w:pPr>
      <w:r w:rsidRPr="00696EE8">
        <w:rPr>
          <w:b/>
        </w:rPr>
        <w:t>Лист ожидания.</w:t>
      </w:r>
    </w:p>
    <w:p w:rsidR="00F37E96" w:rsidRDefault="00F37E96" w:rsidP="00F37E96">
      <w:r>
        <w:t>В листе ожидания игроки распределяются в порядке очередности по следующим принципам:</w:t>
      </w:r>
    </w:p>
    <w:p w:rsidR="00F37E96" w:rsidRDefault="00F37E96" w:rsidP="00F37E96">
      <w:r>
        <w:t>Наибольшие шансы попасть в финал имеют игроки, у которых был самый маленький (математически) шанс попасть туда напрямую (</w:t>
      </w:r>
      <w:proofErr w:type="gramStart"/>
      <w:r>
        <w:t>например</w:t>
      </w:r>
      <w:proofErr w:type="gramEnd"/>
      <w:r>
        <w:t>: 3-е место в группе из 6 – 33.3%, а в группе из 7 – 28,6%, вот он и займет первое место в листе ожидания).</w:t>
      </w:r>
    </w:p>
    <w:p w:rsidR="00F37E96" w:rsidRDefault="00F37E96" w:rsidP="00F37E96">
      <w:r>
        <w:t>При равных показателях, сравниваются результаты в группах по критериям, прописанным в кодексе в ст.39</w:t>
      </w:r>
    </w:p>
    <w:p w:rsidR="00F37E96" w:rsidRPr="005169A3" w:rsidRDefault="00F37E96" w:rsidP="00F37E96">
      <w:pPr>
        <w:pStyle w:val="a4"/>
        <w:shd w:val="clear" w:color="auto" w:fill="FFFFFF"/>
        <w:rPr>
          <w:rFonts w:ascii="Trebuchet MS" w:hAnsi="Trebuchet MS"/>
          <w:sz w:val="17"/>
          <w:szCs w:val="17"/>
        </w:rPr>
      </w:pPr>
      <w:r w:rsidRPr="005169A3">
        <w:rPr>
          <w:rFonts w:ascii="Trebuchet MS" w:hAnsi="Trebuchet MS"/>
          <w:sz w:val="17"/>
          <w:szCs w:val="17"/>
        </w:rPr>
        <w:t>a. занятое место;</w:t>
      </w:r>
    </w:p>
    <w:p w:rsidR="00F37E96" w:rsidRPr="005169A3" w:rsidRDefault="00F37E96" w:rsidP="00F37E96">
      <w:pPr>
        <w:pStyle w:val="a4"/>
        <w:shd w:val="clear" w:color="auto" w:fill="FFFFFF"/>
        <w:rPr>
          <w:rFonts w:ascii="Trebuchet MS" w:hAnsi="Trebuchet MS"/>
          <w:sz w:val="17"/>
          <w:szCs w:val="17"/>
        </w:rPr>
      </w:pPr>
      <w:r w:rsidRPr="005169A3">
        <w:rPr>
          <w:rFonts w:ascii="Trebuchet MS" w:hAnsi="Trebuchet MS"/>
          <w:sz w:val="17"/>
          <w:szCs w:val="17"/>
        </w:rPr>
        <w:t>b. процент одержанных побед;</w:t>
      </w:r>
    </w:p>
    <w:p w:rsidR="00F37E96" w:rsidRPr="005169A3" w:rsidRDefault="00F37E96" w:rsidP="00F37E96">
      <w:pPr>
        <w:pStyle w:val="a4"/>
        <w:shd w:val="clear" w:color="auto" w:fill="FFFFFF"/>
        <w:rPr>
          <w:rFonts w:ascii="Trebuchet MS" w:hAnsi="Trebuchet MS"/>
          <w:sz w:val="17"/>
          <w:szCs w:val="17"/>
        </w:rPr>
      </w:pPr>
      <w:r w:rsidRPr="005169A3">
        <w:rPr>
          <w:rFonts w:ascii="Trebuchet MS" w:hAnsi="Trebuchet MS"/>
          <w:sz w:val="17"/>
          <w:szCs w:val="17"/>
        </w:rPr>
        <w:t>c. число побед во встречах с командами, занявшими 1-2 место;</w:t>
      </w:r>
    </w:p>
    <w:p w:rsidR="00F37E96" w:rsidRPr="005169A3" w:rsidRDefault="00F37E96" w:rsidP="00F37E96">
      <w:pPr>
        <w:pStyle w:val="a4"/>
        <w:shd w:val="clear" w:color="auto" w:fill="FFFFFF"/>
        <w:rPr>
          <w:rFonts w:ascii="Trebuchet MS" w:hAnsi="Trebuchet MS"/>
          <w:sz w:val="17"/>
          <w:szCs w:val="17"/>
        </w:rPr>
      </w:pPr>
      <w:r w:rsidRPr="005169A3">
        <w:rPr>
          <w:rFonts w:ascii="Trebuchet MS" w:hAnsi="Trebuchet MS"/>
          <w:sz w:val="17"/>
          <w:szCs w:val="17"/>
        </w:rPr>
        <w:t>d. средняя разница очков;</w:t>
      </w:r>
    </w:p>
    <w:p w:rsidR="00F37E96" w:rsidRPr="005169A3" w:rsidRDefault="00F37E96" w:rsidP="00F37E96">
      <w:pPr>
        <w:pStyle w:val="a4"/>
        <w:shd w:val="clear" w:color="auto" w:fill="FFFFFF"/>
        <w:rPr>
          <w:rFonts w:ascii="Trebuchet MS" w:hAnsi="Trebuchet MS"/>
          <w:sz w:val="17"/>
          <w:szCs w:val="17"/>
        </w:rPr>
      </w:pPr>
      <w:r w:rsidRPr="005169A3">
        <w:rPr>
          <w:rFonts w:ascii="Trebuchet MS" w:hAnsi="Trebuchet MS"/>
          <w:sz w:val="17"/>
          <w:szCs w:val="17"/>
        </w:rPr>
        <w:t>e. среднее число набранных очков;</w:t>
      </w:r>
    </w:p>
    <w:p w:rsidR="00F37E96" w:rsidRPr="005169A3" w:rsidRDefault="00F37E96" w:rsidP="00F37E96">
      <w:pPr>
        <w:pStyle w:val="a4"/>
        <w:shd w:val="clear" w:color="auto" w:fill="FFFFFF"/>
        <w:rPr>
          <w:rFonts w:ascii="Trebuchet MS" w:hAnsi="Trebuchet MS"/>
          <w:sz w:val="17"/>
          <w:szCs w:val="17"/>
        </w:rPr>
      </w:pPr>
      <w:r w:rsidRPr="005169A3">
        <w:rPr>
          <w:rFonts w:ascii="Trebuchet MS" w:hAnsi="Trebuchet MS"/>
          <w:sz w:val="17"/>
          <w:szCs w:val="17"/>
        </w:rPr>
        <w:t xml:space="preserve">f. средний рейтинг </w:t>
      </w:r>
      <w:r>
        <w:rPr>
          <w:rFonts w:ascii="Trebuchet MS" w:hAnsi="Trebuchet MS"/>
          <w:sz w:val="17"/>
          <w:szCs w:val="17"/>
        </w:rPr>
        <w:t xml:space="preserve">(инд. РФП) </w:t>
      </w:r>
      <w:r w:rsidRPr="005169A3">
        <w:rPr>
          <w:rFonts w:ascii="Trebuchet MS" w:hAnsi="Trebuchet MS"/>
          <w:sz w:val="17"/>
          <w:szCs w:val="17"/>
        </w:rPr>
        <w:t>игроков в группе (вместо жребия)</w:t>
      </w:r>
    </w:p>
    <w:p w:rsidR="00696EE8" w:rsidRDefault="00696EE8"/>
    <w:p w:rsidR="00C912F2" w:rsidRPr="00237C87" w:rsidRDefault="00237C87">
      <w:pPr>
        <w:rPr>
          <w:b/>
        </w:rPr>
      </w:pPr>
      <w:r w:rsidRPr="00237C87">
        <w:rPr>
          <w:b/>
        </w:rPr>
        <w:t>Финальный этап в Калуге 2</w:t>
      </w:r>
      <w:r w:rsidR="003409BF">
        <w:rPr>
          <w:b/>
        </w:rPr>
        <w:t>6</w:t>
      </w:r>
      <w:r w:rsidRPr="00237C87">
        <w:rPr>
          <w:b/>
        </w:rPr>
        <w:t xml:space="preserve"> января.</w:t>
      </w:r>
    </w:p>
    <w:p w:rsidR="00666869" w:rsidRDefault="00666869">
      <w:r>
        <w:t>Женский турнир</w:t>
      </w:r>
    </w:p>
    <w:p w:rsidR="00666869" w:rsidRDefault="00237C87" w:rsidP="0013426E">
      <w:r>
        <w:t xml:space="preserve">В финальную часть женского турнира </w:t>
      </w:r>
      <w:r w:rsidR="00120042">
        <w:t xml:space="preserve">должны </w:t>
      </w:r>
      <w:r>
        <w:t>отобра</w:t>
      </w:r>
      <w:r w:rsidR="00120042">
        <w:t>ться</w:t>
      </w:r>
      <w:r>
        <w:t xml:space="preserve"> 10 игроков</w:t>
      </w:r>
      <w:r w:rsidR="00120042">
        <w:t xml:space="preserve">, к ним добавляется победитель последнего </w:t>
      </w:r>
      <w:proofErr w:type="spellStart"/>
      <w:r w:rsidR="00120042">
        <w:t>тета</w:t>
      </w:r>
      <w:proofErr w:type="spellEnd"/>
      <w:r w:rsidR="00120042">
        <w:t xml:space="preserve"> – Курбанова Маргарита и один игрок из листа ожидания</w:t>
      </w:r>
      <w:r>
        <w:t xml:space="preserve">. Они разбиваются на две группы по </w:t>
      </w:r>
      <w:r w:rsidR="00120042">
        <w:t>6</w:t>
      </w:r>
      <w:r>
        <w:t xml:space="preserve"> с посевом </w:t>
      </w:r>
      <w:r w:rsidR="00120042">
        <w:t>5</w:t>
      </w:r>
      <w:r>
        <w:t xml:space="preserve">-х победителей групп на отборочных этапах </w:t>
      </w:r>
      <w:r w:rsidR="00120042">
        <w:t>+ Курбановой</w:t>
      </w:r>
      <w:r>
        <w:t xml:space="preserve">. Игры в группах проходят по кругу (5 туров) с перерывом на обед после 4-го круга. Определение мест в группах по Кодексу. </w:t>
      </w:r>
      <w:r w:rsidR="00666869">
        <w:t xml:space="preserve">Далее </w:t>
      </w:r>
      <w:r w:rsidR="0013426E">
        <w:t>в</w:t>
      </w:r>
      <w:r w:rsidR="00666869">
        <w:t xml:space="preserve"> ¼ финала играют 1-е место в группе с 4-м в другой группе, 2-е с 3-м итд</w:t>
      </w:r>
      <w:r w:rsidR="0013426E">
        <w:t>.</w:t>
      </w:r>
    </w:p>
    <w:p w:rsidR="00666869" w:rsidRDefault="00666869" w:rsidP="00666869">
      <w:r>
        <w:t>Мужской турнир</w:t>
      </w:r>
    </w:p>
    <w:p w:rsidR="009F4FCA" w:rsidRDefault="00666869" w:rsidP="0013426E">
      <w:r>
        <w:t xml:space="preserve">В финальную часть мужского турнира </w:t>
      </w:r>
      <w:r w:rsidR="00120042">
        <w:t xml:space="preserve">должны отобраться 24 игрока, к ним добавляется победитель последнего </w:t>
      </w:r>
      <w:proofErr w:type="spellStart"/>
      <w:r w:rsidR="00120042">
        <w:t>тета</w:t>
      </w:r>
      <w:proofErr w:type="spellEnd"/>
      <w:r w:rsidR="00120042">
        <w:t xml:space="preserve"> – Судник Виктор и один игрок из листа ожидания</w:t>
      </w:r>
      <w:r>
        <w:t xml:space="preserve">. Они </w:t>
      </w:r>
      <w:r w:rsidR="00120042">
        <w:t>играют швейцарку 5 туров</w:t>
      </w:r>
      <w:r>
        <w:t xml:space="preserve"> с посевом</w:t>
      </w:r>
      <w:r w:rsidR="009F4FCA">
        <w:t xml:space="preserve"> победителей групп на отборочных этапах +</w:t>
      </w:r>
      <w:r w:rsidR="00696EE8">
        <w:t xml:space="preserve"> Судник</w:t>
      </w:r>
      <w:r w:rsidR="009F4FCA">
        <w:t xml:space="preserve">. </w:t>
      </w:r>
      <w:r w:rsidR="00696EE8">
        <w:t>Перерыв на обед после 4-го тура</w:t>
      </w:r>
      <w:r w:rsidR="009F4FCA">
        <w:t xml:space="preserve">. Далее 8 </w:t>
      </w:r>
      <w:r w:rsidR="00696EE8">
        <w:t xml:space="preserve">лучших </w:t>
      </w:r>
      <w:r w:rsidR="009F4FCA">
        <w:t xml:space="preserve">разыгрывают </w:t>
      </w:r>
      <w:r w:rsidR="00696EE8">
        <w:t>Кубок А, а с 9-го по 16 места – Кубок Б</w:t>
      </w:r>
      <w:r w:rsidR="00950B27">
        <w:t>.</w:t>
      </w:r>
    </w:p>
    <w:p w:rsidR="009F4FCA" w:rsidRDefault="00950B27" w:rsidP="009F4FCA">
      <w:r>
        <w:t xml:space="preserve">Игры плей-офф проводятся без ограничения времени. Дорожки определяет </w:t>
      </w:r>
      <w:r w:rsidR="002E7214">
        <w:t>главный судья</w:t>
      </w:r>
      <w:r>
        <w:t>. Раунд плей-офф расписывается заранее уже с номерами дорожек.</w:t>
      </w:r>
    </w:p>
    <w:sectPr w:rsidR="009F4FCA" w:rsidSect="00A80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7BD5"/>
    <w:multiLevelType w:val="hybridMultilevel"/>
    <w:tmpl w:val="C5EC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FFD"/>
    <w:multiLevelType w:val="hybridMultilevel"/>
    <w:tmpl w:val="2B4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66"/>
    <w:rsid w:val="0003140C"/>
    <w:rsid w:val="000729A9"/>
    <w:rsid w:val="000A29F2"/>
    <w:rsid w:val="000A61A5"/>
    <w:rsid w:val="000F0F2C"/>
    <w:rsid w:val="000F610D"/>
    <w:rsid w:val="000F7CDA"/>
    <w:rsid w:val="00120042"/>
    <w:rsid w:val="0013426E"/>
    <w:rsid w:val="001A5FE1"/>
    <w:rsid w:val="001B572D"/>
    <w:rsid w:val="001C32B5"/>
    <w:rsid w:val="001D44BF"/>
    <w:rsid w:val="002370BD"/>
    <w:rsid w:val="00237C87"/>
    <w:rsid w:val="00251CE4"/>
    <w:rsid w:val="002B204E"/>
    <w:rsid w:val="002E7214"/>
    <w:rsid w:val="003409BF"/>
    <w:rsid w:val="00360C77"/>
    <w:rsid w:val="0037789B"/>
    <w:rsid w:val="003A4485"/>
    <w:rsid w:val="003E6132"/>
    <w:rsid w:val="004351D4"/>
    <w:rsid w:val="00436C89"/>
    <w:rsid w:val="004F79F1"/>
    <w:rsid w:val="00546F28"/>
    <w:rsid w:val="005F5A65"/>
    <w:rsid w:val="00662C9C"/>
    <w:rsid w:val="00666869"/>
    <w:rsid w:val="00670228"/>
    <w:rsid w:val="00696EE8"/>
    <w:rsid w:val="007B51B9"/>
    <w:rsid w:val="00950B27"/>
    <w:rsid w:val="00963E64"/>
    <w:rsid w:val="00965CAC"/>
    <w:rsid w:val="009D52B9"/>
    <w:rsid w:val="009F4FCA"/>
    <w:rsid w:val="00A63F2B"/>
    <w:rsid w:val="00A80C3D"/>
    <w:rsid w:val="00B518AE"/>
    <w:rsid w:val="00C912F2"/>
    <w:rsid w:val="00CC6366"/>
    <w:rsid w:val="00CE4D04"/>
    <w:rsid w:val="00EA1086"/>
    <w:rsid w:val="00F37E96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2DEE-3E09-4CC6-870F-E36B0F3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2018-01-15T14:09:00Z</cp:lastPrinted>
  <dcterms:created xsi:type="dcterms:W3CDTF">2020-01-14T16:11:00Z</dcterms:created>
  <dcterms:modified xsi:type="dcterms:W3CDTF">2020-01-14T16:26:00Z</dcterms:modified>
</cp:coreProperties>
</file>